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7EA" w:rsidRDefault="000747EA" w:rsidP="000747EA">
      <w:pPr>
        <w:pStyle w:val="Titul"/>
      </w:pPr>
      <w:bookmarkStart w:id="0" w:name="_GoBack"/>
      <w:bookmarkEnd w:id="0"/>
      <w:r>
        <w:t>Vysoká škola chemicko-technologická v Praze</w:t>
      </w:r>
    </w:p>
    <w:p w:rsidR="000747EA" w:rsidRDefault="000747EA" w:rsidP="000747EA">
      <w:pPr>
        <w:pStyle w:val="Titul"/>
        <w:rPr>
          <w:szCs w:val="31"/>
        </w:rPr>
      </w:pPr>
      <w:r>
        <w:rPr>
          <w:szCs w:val="31"/>
        </w:rPr>
        <w:t>Fakulta technologie ochrany prostředí</w:t>
      </w:r>
    </w:p>
    <w:p w:rsidR="000747EA" w:rsidRDefault="000747EA" w:rsidP="000747EA">
      <w:pPr>
        <w:pStyle w:val="Titul"/>
        <w:rPr>
          <w:szCs w:val="31"/>
        </w:rPr>
      </w:pPr>
      <w:r>
        <w:rPr>
          <w:szCs w:val="31"/>
        </w:rPr>
        <w:t>Ústav technologie ropy a petrochemie</w:t>
      </w:r>
    </w:p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>
      <w:pPr>
        <w:pStyle w:val="Titul"/>
      </w:pPr>
      <w:r>
        <w:t>Hodnocení rop z hlediska tvorby úsad při dopravě ropovody</w:t>
      </w:r>
    </w:p>
    <w:p w:rsidR="000747EA" w:rsidRPr="00230285" w:rsidRDefault="000747EA" w:rsidP="00230285">
      <w:pPr>
        <w:rPr>
          <w:sz w:val="28"/>
          <w:szCs w:val="28"/>
        </w:rPr>
      </w:pPr>
    </w:p>
    <w:p w:rsidR="000747EA" w:rsidRPr="000747EA" w:rsidRDefault="000747EA" w:rsidP="000747EA">
      <w:pPr>
        <w:jc w:val="center"/>
        <w:rPr>
          <w:b/>
          <w:sz w:val="28"/>
          <w:szCs w:val="28"/>
        </w:rPr>
      </w:pPr>
      <w:r w:rsidRPr="000747EA">
        <w:rPr>
          <w:b/>
          <w:sz w:val="28"/>
          <w:szCs w:val="28"/>
        </w:rPr>
        <w:t>Bakalářská práce</w:t>
      </w:r>
    </w:p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Pr="000747EA" w:rsidRDefault="000747EA" w:rsidP="000747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Jan Novák</w:t>
      </w:r>
    </w:p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Default="000747EA" w:rsidP="000747EA"/>
    <w:p w:rsidR="000747EA" w:rsidRPr="000747EA" w:rsidRDefault="006558F5" w:rsidP="000747EA">
      <w:pPr>
        <w:jc w:val="center"/>
        <w:rPr>
          <w:b/>
          <w:sz w:val="28"/>
          <w:szCs w:val="28"/>
        </w:rPr>
      </w:pPr>
      <w:bookmarkStart w:id="1" w:name="_Toc69716999"/>
      <w:r>
        <w:rPr>
          <w:b/>
          <w:noProof/>
          <w:sz w:val="28"/>
          <w:szCs w:val="28"/>
          <w:lang w:eastAsia="ja-JP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2585720</wp:posOffset>
                </wp:positionH>
                <wp:positionV relativeFrom="paragraph">
                  <wp:posOffset>725805</wp:posOffset>
                </wp:positionV>
                <wp:extent cx="685800" cy="457200"/>
                <wp:effectExtent l="4445" t="1905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03.6pt;margin-top:57.15pt;width:54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" stroked="f">
                <w10:wrap type="topAndBottom"/>
              </v:rect>
            </w:pict>
          </mc:Fallback>
        </mc:AlternateContent>
      </w:r>
      <w:r w:rsidR="000747EA" w:rsidRPr="000747EA">
        <w:rPr>
          <w:b/>
          <w:sz w:val="28"/>
          <w:szCs w:val="28"/>
        </w:rPr>
        <w:t>Praha, červen 200</w:t>
      </w:r>
      <w:bookmarkEnd w:id="1"/>
      <w:r w:rsidR="000747EA" w:rsidRPr="000747EA">
        <w:rPr>
          <w:b/>
          <w:sz w:val="28"/>
          <w:szCs w:val="28"/>
        </w:rPr>
        <w:t>8</w:t>
      </w: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/>
          <w:bCs/>
          <w:sz w:val="32"/>
        </w:rPr>
      </w:pPr>
    </w:p>
    <w:p w:rsidR="000747EA" w:rsidRDefault="000747EA" w:rsidP="000747EA">
      <w:pPr>
        <w:rPr>
          <w:bCs/>
          <w:szCs w:val="24"/>
        </w:rPr>
      </w:pPr>
    </w:p>
    <w:p w:rsidR="000747EA" w:rsidRDefault="000747EA" w:rsidP="000747EA">
      <w:pPr>
        <w:rPr>
          <w:bCs/>
          <w:szCs w:val="24"/>
        </w:rPr>
      </w:pPr>
    </w:p>
    <w:p w:rsidR="000747EA" w:rsidRDefault="000747EA" w:rsidP="000747EA">
      <w:pPr>
        <w:rPr>
          <w:bCs/>
          <w:szCs w:val="24"/>
        </w:rPr>
      </w:pPr>
    </w:p>
    <w:p w:rsidR="000747EA" w:rsidRDefault="000747EA" w:rsidP="000747EA">
      <w:pPr>
        <w:rPr>
          <w:bCs/>
          <w:szCs w:val="24"/>
        </w:rPr>
      </w:pPr>
      <w:r w:rsidRPr="0037146A">
        <w:rPr>
          <w:bCs/>
          <w:szCs w:val="24"/>
        </w:rPr>
        <w:t xml:space="preserve">Tímto bych chtěl poděkovat zejména Ing. </w:t>
      </w:r>
      <w:r>
        <w:rPr>
          <w:bCs/>
          <w:szCs w:val="24"/>
        </w:rPr>
        <w:t xml:space="preserve">Janu Novotnému, PhD. za konzultace, trpělivost a cenné rady při psaní této bakalářské práce. Dále mé poděkování patří Ing. Janu Novému za ochotu a odbornou pomoc při prováděných experimentech. </w:t>
      </w:r>
    </w:p>
    <w:p w:rsidR="000747EA" w:rsidRPr="00230285" w:rsidRDefault="000747EA" w:rsidP="00230285">
      <w:r w:rsidRPr="00230285">
        <w:lastRenderedPageBreak/>
        <w:t>Souhrn</w:t>
      </w:r>
      <w:r w:rsidR="00230285" w:rsidRPr="00230285">
        <w:t xml:space="preserve"> (times new roman 16, tučné)</w:t>
      </w:r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7316"/>
      </w:tblGrid>
      <w:tr w:rsidR="000747EA" w:rsidTr="00B4776A">
        <w:tblPrEx>
          <w:tblCellMar>
            <w:top w:w="0" w:type="dxa"/>
            <w:bottom w:w="0" w:type="dxa"/>
          </w:tblCellMar>
        </w:tblPrEx>
        <w:trPr>
          <w:trHeight w:hRule="exact" w:val="9639"/>
        </w:trPr>
        <w:tc>
          <w:tcPr>
            <w:tcW w:w="9356" w:type="dxa"/>
            <w:gridSpan w:val="2"/>
          </w:tcPr>
          <w:p w:rsidR="000747EA" w:rsidRDefault="000747EA" w:rsidP="00B4776A">
            <w:pPr>
              <w:spacing w:after="0" w:line="360" w:lineRule="auto"/>
            </w:pPr>
            <w:r>
              <w:t>Ropovody jsou bezpochyby nejvyužívanějším prostředkem pro přepravy ropy. Hlavním</w:t>
            </w:r>
            <w:r w:rsidRPr="00243278">
              <w:t xml:space="preserve"> probl</w:t>
            </w:r>
            <w:r>
              <w:t xml:space="preserve">émem přepravy je tvorba ropných úsad na stěně ropovodu. Úsady snižují průměr potrubí a tím zhoršují možnost přepravy. </w:t>
            </w:r>
          </w:p>
          <w:p w:rsidR="000747EA" w:rsidRPr="005A084E" w:rsidRDefault="000747EA" w:rsidP="00B4776A">
            <w:pPr>
              <w:spacing w:after="0" w:line="360" w:lineRule="auto"/>
            </w:pPr>
            <w:r w:rsidRPr="00243278">
              <w:t>Proto se studuje</w:t>
            </w:r>
            <w:r>
              <w:t xml:space="preserve"> tvorba úsad v závislosti na teplotě stěny potrubí, rychlosti proudění nebo složení dopravované ropy</w:t>
            </w:r>
            <w:r w:rsidRPr="00243278">
              <w:t>. Tato bakalářská práce byla věnována problematice vylučování parafinických látek z reálné ropy (Azeri light : CPC Blend) na stěně modelového ropovodu</w:t>
            </w:r>
            <w:r>
              <w:t xml:space="preserve"> </w:t>
            </w:r>
            <w:r w:rsidRPr="00243278">
              <w:t xml:space="preserve">v závislosti na teplotě stěny trubky. Byly provedeny experimenty simulující reálné proudění ropy. Experimenty byly prováděny pro různé teploty (5, 10, </w:t>
            </w:r>
            <w:smartTag w:uri="urn:schemas-microsoft-com:office:smarttags" w:element="metricconverter">
              <w:smartTagPr>
                <w:attr w:name="ProductID" w:val="15ﾠﾰC"/>
              </w:smartTagPr>
              <w:r w:rsidRPr="00243278">
                <w:t>15</w:t>
              </w:r>
              <w:r>
                <w:t> </w:t>
              </w:r>
              <w:r w:rsidRPr="00243278">
                <w:t>°C</w:t>
              </w:r>
            </w:smartTag>
            <w:r w:rsidRPr="00243278">
              <w:t xml:space="preserve">) a časové intervaly (4, 8, 16, 32 hod.). Bylo zjištěno, že </w:t>
            </w:r>
            <w:r>
              <w:t>s nižší</w:t>
            </w:r>
            <w:r w:rsidRPr="00243278">
              <w:t xml:space="preserve"> teplotou a </w:t>
            </w:r>
            <w:r>
              <w:t>delším</w:t>
            </w:r>
            <w:r w:rsidRPr="00243278">
              <w:t xml:space="preserve"> časem hmotnost úsad roste až do doby, kdy systém dosáhne rovnováhy</w:t>
            </w:r>
            <w:r>
              <w:t>. Nárůst úsad se zpomalí nebo</w:t>
            </w:r>
            <w:r w:rsidRPr="00243278">
              <w:t xml:space="preserve"> </w:t>
            </w:r>
            <w:r>
              <w:t>zcela zastaví a úsady</w:t>
            </w:r>
            <w:r w:rsidRPr="00243278">
              <w:t xml:space="preserve"> se začínají koncentrovat (zvyšuje se obsah vyšších uhlovodíků C</w:t>
            </w:r>
            <w:r>
              <w:rPr>
                <w:vertAlign w:val="subscript"/>
              </w:rPr>
              <w:t>30</w:t>
            </w:r>
            <w:r w:rsidRPr="004132EE">
              <w:rPr>
                <w:vertAlign w:val="superscript"/>
              </w:rPr>
              <w:t>+</w:t>
            </w:r>
            <w:r>
              <w:t xml:space="preserve"> a obsah nižších uhlovodíků C</w:t>
            </w:r>
            <w:r>
              <w:rPr>
                <w:vertAlign w:val="subscript"/>
              </w:rPr>
              <w:t>25</w:t>
            </w:r>
            <w:r w:rsidRPr="004132EE">
              <w:rPr>
                <w:vertAlign w:val="superscript"/>
              </w:rPr>
              <w:t>-</w:t>
            </w:r>
            <w:r>
              <w:t xml:space="preserve"> se snižuje), úsady tzv. </w:t>
            </w:r>
            <w:r w:rsidRPr="00243278">
              <w:t>stárnou</w:t>
            </w:r>
            <w:r>
              <w:t xml:space="preserve">. Zvyšuje se jejich viskozita a jsou tak hůře odstranitelné. </w:t>
            </w:r>
          </w:p>
        </w:tc>
      </w:tr>
      <w:tr w:rsidR="000747EA" w:rsidTr="00B4776A">
        <w:tblPrEx>
          <w:tblCellMar>
            <w:top w:w="0" w:type="dxa"/>
            <w:bottom w:w="0" w:type="dxa"/>
          </w:tblCellMar>
        </w:tblPrEx>
        <w:trPr>
          <w:trHeight w:val="431"/>
        </w:trPr>
        <w:tc>
          <w:tcPr>
            <w:tcW w:w="2040" w:type="dxa"/>
          </w:tcPr>
          <w:p w:rsidR="000747EA" w:rsidRDefault="000747EA" w:rsidP="00B4776A">
            <w:r>
              <w:t>Název práce:</w:t>
            </w:r>
          </w:p>
        </w:tc>
        <w:tc>
          <w:tcPr>
            <w:tcW w:w="7316" w:type="dxa"/>
          </w:tcPr>
          <w:p w:rsidR="000747EA" w:rsidRDefault="000747EA" w:rsidP="00B4776A">
            <w:r>
              <w:t>Hodnocení rop z hlediska tvorby úsad při přepravě ropovody</w:t>
            </w:r>
          </w:p>
        </w:tc>
      </w:tr>
      <w:tr w:rsidR="000747EA" w:rsidTr="00B4776A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2040" w:type="dxa"/>
          </w:tcPr>
          <w:p w:rsidR="000747EA" w:rsidRDefault="000747EA" w:rsidP="00B4776A">
            <w:r>
              <w:t>Autor:</w:t>
            </w:r>
          </w:p>
        </w:tc>
        <w:tc>
          <w:tcPr>
            <w:tcW w:w="7316" w:type="dxa"/>
          </w:tcPr>
          <w:p w:rsidR="000747EA" w:rsidRDefault="000747EA" w:rsidP="00B4776A">
            <w:r>
              <w:t>Jan Novák</w:t>
            </w:r>
          </w:p>
        </w:tc>
      </w:tr>
      <w:tr w:rsidR="000747EA" w:rsidTr="00B4776A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2040" w:type="dxa"/>
          </w:tcPr>
          <w:p w:rsidR="000747EA" w:rsidRDefault="000747EA" w:rsidP="00B4776A">
            <w:r>
              <w:t>Studijní obor</w:t>
            </w:r>
          </w:p>
        </w:tc>
        <w:tc>
          <w:tcPr>
            <w:tcW w:w="7316" w:type="dxa"/>
          </w:tcPr>
          <w:p w:rsidR="000747EA" w:rsidRDefault="000747EA" w:rsidP="00B4776A">
            <w:r>
              <w:t>Chemie a technologie paliv a prostředí</w:t>
            </w:r>
          </w:p>
        </w:tc>
      </w:tr>
      <w:tr w:rsidR="000747EA" w:rsidTr="00B4776A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2040" w:type="dxa"/>
          </w:tcPr>
          <w:p w:rsidR="000747EA" w:rsidRDefault="000747EA" w:rsidP="00B4776A">
            <w:r>
              <w:t>Ústav:</w:t>
            </w:r>
          </w:p>
        </w:tc>
        <w:tc>
          <w:tcPr>
            <w:tcW w:w="7316" w:type="dxa"/>
          </w:tcPr>
          <w:p w:rsidR="000747EA" w:rsidRDefault="000747EA" w:rsidP="00B4776A">
            <w:r>
              <w:t>Ústav technologie ropy a alternativních paliv</w:t>
            </w:r>
          </w:p>
        </w:tc>
      </w:tr>
      <w:tr w:rsidR="000747EA" w:rsidTr="00B4776A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2040" w:type="dxa"/>
          </w:tcPr>
          <w:p w:rsidR="000747EA" w:rsidRDefault="000747EA" w:rsidP="00B4776A">
            <w:r>
              <w:t>Vedoucí práce</w:t>
            </w:r>
          </w:p>
        </w:tc>
        <w:tc>
          <w:tcPr>
            <w:tcW w:w="7316" w:type="dxa"/>
          </w:tcPr>
          <w:p w:rsidR="000747EA" w:rsidRDefault="000747EA" w:rsidP="00B4776A">
            <w:r>
              <w:t>Ing. Jan Novotný, Ph.D.</w:t>
            </w:r>
          </w:p>
        </w:tc>
      </w:tr>
      <w:tr w:rsidR="000747EA" w:rsidTr="00B4776A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2040" w:type="dxa"/>
          </w:tcPr>
          <w:p w:rsidR="000747EA" w:rsidRDefault="000747EA" w:rsidP="00B4776A">
            <w:r>
              <w:t>Konzultant:</w:t>
            </w:r>
          </w:p>
        </w:tc>
        <w:tc>
          <w:tcPr>
            <w:tcW w:w="7316" w:type="dxa"/>
          </w:tcPr>
          <w:p w:rsidR="000747EA" w:rsidRDefault="000747EA" w:rsidP="00B4776A">
            <w:r>
              <w:t>Ing. Jan Nový</w:t>
            </w:r>
          </w:p>
        </w:tc>
      </w:tr>
    </w:tbl>
    <w:p w:rsidR="000747EA" w:rsidRDefault="000747EA" w:rsidP="000747EA"/>
    <w:p w:rsidR="000747EA" w:rsidRPr="00F50158" w:rsidRDefault="000747EA" w:rsidP="000747EA">
      <w:r w:rsidRPr="00F50158">
        <w:lastRenderedPageBreak/>
        <w:t xml:space="preserve">Tato </w:t>
      </w:r>
      <w:r w:rsidRPr="00791260">
        <w:t>bakalářská</w:t>
      </w:r>
      <w:r w:rsidRPr="00F50158">
        <w:t xml:space="preserve"> práce byla vypracována </w:t>
      </w:r>
      <w:r w:rsidRPr="00791260">
        <w:t xml:space="preserve">na Ústavu </w:t>
      </w:r>
      <w:r>
        <w:t>technologie ropy a alternativních paliv</w:t>
      </w:r>
      <w:r w:rsidRPr="00791260">
        <w:t xml:space="preserve"> Vysoké</w:t>
      </w:r>
      <w:r w:rsidRPr="00F50158">
        <w:t xml:space="preserve"> školy chemicko-technologické v Praze v období </w:t>
      </w:r>
      <w:r w:rsidRPr="0051339A">
        <w:t xml:space="preserve">únor 2008 – </w:t>
      </w:r>
      <w:r>
        <w:t>červen 2008</w:t>
      </w:r>
      <w:r w:rsidRPr="0051339A">
        <w:t>.</w:t>
      </w:r>
    </w:p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/>
    <w:p w:rsidR="000747EA" w:rsidRPr="00F50158" w:rsidRDefault="000747EA" w:rsidP="000747EA">
      <w:pPr>
        <w:rPr>
          <w:bCs/>
        </w:rPr>
      </w:pPr>
      <w:r w:rsidRPr="00F50158">
        <w:rPr>
          <w:bCs/>
        </w:rPr>
        <w:t>Prohlašuji</w:t>
      </w:r>
      <w:smartTag w:uri="urn:schemas-microsoft-com:office:smarttags" w:element="PersonName">
        <w:r w:rsidRPr="00F50158">
          <w:rPr>
            <w:bCs/>
          </w:rPr>
          <w:t>,</w:t>
        </w:r>
      </w:smartTag>
      <w:r w:rsidRPr="00F50158">
        <w:rPr>
          <w:bCs/>
        </w:rPr>
        <w:t xml:space="preserve"> že jsem </w:t>
      </w:r>
      <w:r w:rsidRPr="00791260">
        <w:rPr>
          <w:bCs/>
        </w:rPr>
        <w:t>bakalářskou</w:t>
      </w:r>
      <w:r w:rsidRPr="00F50158">
        <w:rPr>
          <w:bCs/>
        </w:rPr>
        <w:t xml:space="preserve"> práci vypracoval samostatně s vyznačením všech použitých pramenů a spoluautorství. Souhlasím se zveřejněním </w:t>
      </w:r>
      <w:r>
        <w:rPr>
          <w:bCs/>
        </w:rPr>
        <w:t>bakalářské</w:t>
      </w:r>
      <w:r w:rsidRPr="00791260">
        <w:rPr>
          <w:bCs/>
        </w:rPr>
        <w:t xml:space="preserve"> </w:t>
      </w:r>
      <w:r w:rsidRPr="00F50158">
        <w:rPr>
          <w:bCs/>
        </w:rPr>
        <w:t>práce podle zákona č.</w:t>
      </w:r>
      <w:r>
        <w:rPr>
          <w:bCs/>
        </w:rPr>
        <w:t> </w:t>
      </w:r>
      <w:r w:rsidRPr="00F50158">
        <w:rPr>
          <w:bCs/>
        </w:rPr>
        <w:t>111/1998 Sb.</w:t>
      </w:r>
      <w:smartTag w:uri="urn:schemas-microsoft-com:office:smarttags" w:element="PersonName">
        <w:r w:rsidRPr="00F50158">
          <w:rPr>
            <w:bCs/>
          </w:rPr>
          <w:t>,</w:t>
        </w:r>
      </w:smartTag>
      <w:r w:rsidRPr="00F50158">
        <w:rPr>
          <w:bCs/>
        </w:rPr>
        <w:t xml:space="preserve"> o vysokých školách</w:t>
      </w:r>
      <w:smartTag w:uri="urn:schemas-microsoft-com:office:smarttags" w:element="PersonName">
        <w:r w:rsidRPr="00F50158">
          <w:rPr>
            <w:bCs/>
          </w:rPr>
          <w:t>,</w:t>
        </w:r>
      </w:smartTag>
      <w:r w:rsidRPr="00F50158">
        <w:rPr>
          <w:bCs/>
        </w:rPr>
        <w:t xml:space="preserve"> ve znění pozdějších předpisů. </w:t>
      </w:r>
      <w:r w:rsidRPr="0051339A">
        <w:rPr>
          <w:bCs/>
        </w:rPr>
        <w:t>Byl jsem seznámen</w:t>
      </w:r>
      <w:r w:rsidRPr="00F50158">
        <w:rPr>
          <w:bCs/>
        </w:rPr>
        <w:t xml:space="preserve"> s tím</w:t>
      </w:r>
      <w:smartTag w:uri="urn:schemas-microsoft-com:office:smarttags" w:element="PersonName">
        <w:r w:rsidRPr="00F50158">
          <w:rPr>
            <w:bCs/>
          </w:rPr>
          <w:t>,</w:t>
        </w:r>
      </w:smartTag>
      <w:r w:rsidRPr="00F50158">
        <w:rPr>
          <w:bCs/>
        </w:rPr>
        <w:t xml:space="preserve"> že se na moji práci vztahují práva a povinnosti vyplývající ze zákona č. 121/2000 Sb.</w:t>
      </w:r>
      <w:smartTag w:uri="urn:schemas-microsoft-com:office:smarttags" w:element="PersonName">
        <w:r w:rsidRPr="00F50158">
          <w:rPr>
            <w:bCs/>
          </w:rPr>
          <w:t>,</w:t>
        </w:r>
      </w:smartTag>
      <w:r w:rsidRPr="00F50158">
        <w:rPr>
          <w:bCs/>
        </w:rPr>
        <w:t xml:space="preserve"> autorský zákon</w:t>
      </w:r>
      <w:smartTag w:uri="urn:schemas-microsoft-com:office:smarttags" w:element="PersonName">
        <w:r w:rsidRPr="00F50158">
          <w:rPr>
            <w:bCs/>
          </w:rPr>
          <w:t>,</w:t>
        </w:r>
      </w:smartTag>
      <w:r w:rsidRPr="00F50158">
        <w:rPr>
          <w:bCs/>
        </w:rPr>
        <w:t xml:space="preserve"> ve znění pozdějších předpisů. </w:t>
      </w:r>
    </w:p>
    <w:p w:rsidR="000747EA" w:rsidRPr="00F50158" w:rsidRDefault="000747EA" w:rsidP="000747EA"/>
    <w:p w:rsidR="000747EA" w:rsidRDefault="000747EA" w:rsidP="000747EA">
      <w:pPr>
        <w:rPr>
          <w:szCs w:val="23"/>
        </w:rPr>
      </w:pPr>
    </w:p>
    <w:p w:rsidR="000747EA" w:rsidRDefault="000747EA" w:rsidP="000747EA">
      <w:pPr>
        <w:pStyle w:val="Zkladntext"/>
      </w:pPr>
      <w:r>
        <w:t xml:space="preserve">V Praze dne: 6. 6. 2008 </w:t>
      </w:r>
      <w:r>
        <w:tab/>
      </w:r>
      <w:r>
        <w:tab/>
      </w:r>
      <w:r>
        <w:tab/>
      </w:r>
      <w:r>
        <w:tab/>
      </w:r>
      <w:r>
        <w:tab/>
      </w:r>
    </w:p>
    <w:p w:rsidR="000747EA" w:rsidRDefault="000747EA" w:rsidP="000747EA">
      <w:pPr>
        <w:pStyle w:val="Zkladntext"/>
        <w:spacing w:before="0"/>
        <w:ind w:left="5664" w:firstLine="709"/>
      </w:pPr>
      <w:r>
        <w:t>.............................................</w:t>
      </w:r>
    </w:p>
    <w:p w:rsidR="000747EA" w:rsidRDefault="000747EA" w:rsidP="000747EA">
      <w:pPr>
        <w:pStyle w:val="Zkladn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p w:rsidR="00230285" w:rsidRPr="00230285" w:rsidRDefault="000747EA" w:rsidP="00230285">
      <w:r w:rsidRPr="00230285">
        <w:t>Obsah</w:t>
      </w:r>
      <w:r w:rsidR="00230285" w:rsidRPr="00230285">
        <w:t xml:space="preserve"> (times new roman 16, tučné)</w:t>
      </w:r>
    </w:p>
    <w:p w:rsidR="000747EA" w:rsidRPr="000747EA" w:rsidRDefault="000747EA" w:rsidP="000747EA">
      <w:pPr>
        <w:rPr>
          <w:b/>
          <w:sz w:val="32"/>
          <w:szCs w:val="32"/>
        </w:rPr>
      </w:pPr>
    </w:p>
    <w:p w:rsidR="000747EA" w:rsidRPr="00230285" w:rsidRDefault="000747EA" w:rsidP="00230285">
      <w:bookmarkStart w:id="2" w:name="_Toc200348585"/>
      <w:r w:rsidRPr="00230285">
        <w:t>Úvod</w:t>
      </w:r>
      <w:bookmarkEnd w:id="2"/>
      <w:r w:rsidR="00230285" w:rsidRPr="00230285">
        <w:t xml:space="preserve"> (times new roman 16, tučné, nadpis 1. úrovně)</w:t>
      </w:r>
    </w:p>
    <w:p w:rsidR="000747EA" w:rsidRDefault="000747EA" w:rsidP="000747EA">
      <w:pPr>
        <w:spacing w:after="0" w:line="360" w:lineRule="auto"/>
      </w:pPr>
    </w:p>
    <w:p w:rsidR="000747EA" w:rsidRDefault="000747EA" w:rsidP="000747EA">
      <w:pPr>
        <w:spacing w:after="0" w:line="360" w:lineRule="auto"/>
        <w:ind w:firstLine="360"/>
      </w:pPr>
      <w:r>
        <w:t xml:space="preserve">Většina surové ropy má při transportu ke zpracování tendenci se rozdělit na heterogenní podíly vypadávající z ropy a zbytek kapalné fáze, zbavené těchto podílů. Tento problém je často vyvolán nízkými teplotami. Heterogenní podíly vylučující se z ropy se hromadí na stěnách ropovodů a nazývají se úsady neboli ´´sludge´´. </w:t>
      </w:r>
    </w:p>
    <w:p w:rsidR="000747EA" w:rsidRDefault="000747EA" w:rsidP="000747EA">
      <w:pPr>
        <w:spacing w:after="0" w:line="360" w:lineRule="auto"/>
        <w:ind w:firstLine="360"/>
      </w:pPr>
      <w:r>
        <w:t>Doprava rop pomocí ropovodů je nejvyužívanější a také nejefektivnější metoda přepravy rop a proto je studium tvorby úsad hromadících se na stěnách ropovodů velmi ceněno. Úsady způsobují častější odstávky ropovodů, ale zejména zhoršují možnost těžby, přepravy a skladování rop. Pevné podíly tvořící úsady jsou bohaté zejména na vysokomolekulární parafíny. Tvorba úsad závisí na několika podmínkách, zejména pak na rychlosti proudění ropy v potrubí a teplotním rozdílu mezi teplou ropou a studenou stěnou ropovodu. Teplotní rozdíl ropy a stěny potrubí je hnací silou tvorby úsad a proto byla práce věnována studiu závislosti tvorby úsad na teplotě stěny potrubí při konstantní teplotě proudící ropy.</w:t>
      </w:r>
    </w:p>
    <w:p w:rsidR="000747EA" w:rsidRDefault="000747EA" w:rsidP="000747EA">
      <w:pPr>
        <w:spacing w:after="0" w:line="360" w:lineRule="auto"/>
        <w:ind w:firstLine="360"/>
      </w:pPr>
      <w:r>
        <w:t>První část experimentální práce byla věnována studiu tvorby úsad na stěně modelového ropovodu v závislosti na různých teplotách stěny ropovodu v různých časových intervalech. K experimentu byl použit vzorek reálné ropy Azeri Light – CPC Blend (75:25) z ropovodu IKL. Experimenty v modelovém laboratorním systému byly prováděny pro různé teploty vnějšího chladícího pláště ropovodu (5 – 15 °C) v různých časových intervalech (4–32 hodin).</w:t>
      </w:r>
    </w:p>
    <w:p w:rsidR="000747EA" w:rsidRDefault="000747EA" w:rsidP="000747EA">
      <w:pPr>
        <w:spacing w:after="0" w:line="360" w:lineRule="auto"/>
        <w:ind w:firstLine="360"/>
      </w:pPr>
      <w:r>
        <w:t>Dále byla experimentální práce věnována kvalitativní analýze vzniklých úsad se zaměřením na obsah parafinických látek. Byla použita kombinace metod předseparace n</w:t>
      </w:r>
      <w:r>
        <w:noBreakHyphen/>
        <w:t xml:space="preserve">alkanů technikou </w:t>
      </w:r>
      <w:r w:rsidRPr="007E0384">
        <w:t>preparativní kapalinové chromatografie</w:t>
      </w:r>
      <w:r>
        <w:t xml:space="preserve"> a následnou analýzou pomocí </w:t>
      </w:r>
      <w:r w:rsidRPr="007E0384">
        <w:t>vysokoteplotní plynové chromatografie</w:t>
      </w:r>
      <w:r>
        <w:rPr>
          <w:i/>
        </w:rPr>
        <w:t>,</w:t>
      </w:r>
      <w:r>
        <w:t xml:space="preserve"> kdy byla zjištěna distribuce n-alkanů v úsadách. Vzniklé úsady i surová ropa byly dále podrobeny analýze podle normy UOP 46 – 85, pomocí níž byl zjištěn obsah vyloučených parafínů ve vzniklých úsadách.</w:t>
      </w:r>
    </w:p>
    <w:p w:rsidR="00DD471B" w:rsidRDefault="00DD471B" w:rsidP="00230285"/>
    <w:p w:rsidR="000747EA" w:rsidRPr="00230285" w:rsidRDefault="000747EA" w:rsidP="00230285">
      <w:r w:rsidRPr="00230285">
        <w:t>Teoretická část</w:t>
      </w:r>
      <w:r w:rsidR="00230285" w:rsidRPr="00230285">
        <w:t xml:space="preserve"> (times new roman 16, tučné, nadpis 1. úrovně)</w:t>
      </w:r>
    </w:p>
    <w:p w:rsidR="000747EA" w:rsidRPr="00186AA2" w:rsidRDefault="000747EA" w:rsidP="000747EA">
      <w:pPr>
        <w:spacing w:after="0"/>
      </w:pPr>
    </w:p>
    <w:p w:rsidR="000747EA" w:rsidRPr="00230285" w:rsidRDefault="000747EA" w:rsidP="00230285">
      <w:bookmarkStart w:id="3" w:name="_Toc200348587"/>
      <w:r w:rsidRPr="00230285">
        <w:t>Druhy rop a jejich klasifikace</w:t>
      </w:r>
      <w:bookmarkEnd w:id="3"/>
      <w:r w:rsidR="00230285" w:rsidRPr="00230285">
        <w:t xml:space="preserve"> (times new roman 14, tučné, kurzíva, nadpis 2. úrovně)</w:t>
      </w:r>
    </w:p>
    <w:p w:rsidR="000747EA" w:rsidRPr="00B160E6" w:rsidRDefault="000747EA" w:rsidP="000747EA">
      <w:pPr>
        <w:spacing w:after="0"/>
      </w:pPr>
    </w:p>
    <w:p w:rsidR="00B30D11" w:rsidRPr="00B30D11" w:rsidRDefault="000747EA" w:rsidP="00B30D11">
      <w:bookmarkStart w:id="4" w:name="_Toc200348588"/>
      <w:r w:rsidRPr="00B30D11">
        <w:t>Skupinové složení rop</w:t>
      </w:r>
      <w:bookmarkEnd w:id="4"/>
      <w:r w:rsidR="00B30D11" w:rsidRPr="00B30D11">
        <w:t xml:space="preserve"> (times new roman 13, tučné, nadpis 3. úrovně)</w:t>
      </w:r>
    </w:p>
    <w:p w:rsidR="000747EA" w:rsidRPr="00FF082F" w:rsidRDefault="000747EA" w:rsidP="000747EA">
      <w:pPr>
        <w:spacing w:line="360" w:lineRule="auto"/>
      </w:pPr>
      <w:r>
        <w:lastRenderedPageBreak/>
        <w:t>Ropy obsahují stejné skupiny látek, jejich obsah se liší s druhem ropy. Podle obsahu určité skupiny látek se ropy dělí na :</w:t>
      </w:r>
    </w:p>
    <w:p w:rsidR="000747EA" w:rsidRDefault="000747EA" w:rsidP="000747EA">
      <w:pPr>
        <w:numPr>
          <w:ilvl w:val="0"/>
          <w:numId w:val="18"/>
        </w:numPr>
        <w:spacing w:after="0" w:line="240" w:lineRule="auto"/>
        <w:ind w:left="1800" w:hanging="1443"/>
      </w:pPr>
      <w:r>
        <w:t>Alkanické – vysoký obsah parafínů (n-alkany), tedy látek oddělujících se při ochlazení ropy</w:t>
      </w:r>
    </w:p>
    <w:p w:rsidR="000747EA" w:rsidRDefault="000747EA" w:rsidP="000747EA">
      <w:pPr>
        <w:numPr>
          <w:ilvl w:val="0"/>
          <w:numId w:val="18"/>
        </w:numPr>
        <w:spacing w:after="0" w:line="240" w:lineRule="auto"/>
        <w:ind w:left="714" w:hanging="357"/>
      </w:pPr>
      <w:r>
        <w:t>Naftenické – vysoký obsah naftenů</w:t>
      </w:r>
    </w:p>
    <w:p w:rsidR="000747EA" w:rsidRDefault="000747EA" w:rsidP="000747EA">
      <w:pPr>
        <w:numPr>
          <w:ilvl w:val="0"/>
          <w:numId w:val="18"/>
        </w:numPr>
        <w:spacing w:after="0" w:line="240" w:lineRule="auto"/>
        <w:ind w:left="714" w:hanging="357"/>
      </w:pPr>
      <w:r>
        <w:t>Aromatické – vyšší obsah aromátů</w:t>
      </w:r>
    </w:p>
    <w:p w:rsidR="000747EA" w:rsidRDefault="000747EA" w:rsidP="000747EA">
      <w:pPr>
        <w:numPr>
          <w:ilvl w:val="0"/>
          <w:numId w:val="18"/>
        </w:numPr>
        <w:spacing w:line="240" w:lineRule="auto"/>
        <w:ind w:left="1800" w:hanging="1443"/>
      </w:pPr>
      <w:r>
        <w:t>Asfaltické – těžké ropy s vysokým obsahem asfaltenů, destilační zbytky těchto rop se využívají k výrobě asfaltu</w:t>
      </w:r>
    </w:p>
    <w:p w:rsidR="000747EA" w:rsidRPr="00820DE7" w:rsidRDefault="000747EA" w:rsidP="000747EA">
      <w:pPr>
        <w:spacing w:after="0" w:line="360" w:lineRule="auto"/>
        <w:ind w:left="360"/>
      </w:pPr>
      <w:r>
        <w:t xml:space="preserve">Mladé (těžké) naftenické ropy se při termické maturaci (zrání) přeměňují na lehčí alkanické ropy. Dostanou-li se však při vývoji blíže k povrchu, kde podléhají oxidaci a biodegradaci, vznikají z nich těžké asfaltické ropy </w:t>
      </w:r>
      <w:r w:rsidRPr="00820DE7">
        <w:t>[2].</w:t>
      </w:r>
    </w:p>
    <w:p w:rsidR="00CA34FD" w:rsidRDefault="00CA34FD" w:rsidP="000747EA"/>
    <w:sectPr w:rsidR="00CA34F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D5C" w:rsidRDefault="002A5D5C">
      <w:r>
        <w:separator/>
      </w:r>
    </w:p>
  </w:endnote>
  <w:endnote w:type="continuationSeparator" w:id="0">
    <w:p w:rsidR="002A5D5C" w:rsidRDefault="002A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7EA" w:rsidRDefault="000747EA">
    <w:pPr>
      <w:pStyle w:val="Zpat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D5C" w:rsidRDefault="002A5D5C">
      <w:r>
        <w:separator/>
      </w:r>
    </w:p>
  </w:footnote>
  <w:footnote w:type="continuationSeparator" w:id="0">
    <w:p w:rsidR="002A5D5C" w:rsidRDefault="002A5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938C0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4BC3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C5466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D4EF3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AF0B5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38A18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F5EB3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AD621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803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0C49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77444"/>
    <w:multiLevelType w:val="multilevel"/>
    <w:tmpl w:val="05142E40"/>
    <w:lvl w:ilvl="0">
      <w:start w:val="1"/>
      <w:numFmt w:val="decimal"/>
      <w:lvlText w:val="%1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1">
      <w:start w:val="1"/>
      <w:numFmt w:val="decimal"/>
      <w:lvlText w:val="%1.%2.1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pStyle w:val="StylNadpis3LatinkaTimesNewRoman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4DE30B1"/>
    <w:multiLevelType w:val="multilevel"/>
    <w:tmpl w:val="297AA22E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.1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1044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18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abstractNum w:abstractNumId="12">
    <w:nsid w:val="3B405532"/>
    <w:multiLevelType w:val="hybridMultilevel"/>
    <w:tmpl w:val="C04CC9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A73F2B"/>
    <w:multiLevelType w:val="multilevel"/>
    <w:tmpl w:val="4D32EEBA"/>
    <w:lvl w:ilvl="0">
      <w:start w:val="1"/>
      <w:numFmt w:val="decimal"/>
      <w:lvlText w:val="%1."/>
      <w:lvlJc w:val="left"/>
      <w:pPr>
        <w:tabs>
          <w:tab w:val="num" w:pos="567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4">
    <w:nsid w:val="5E332282"/>
    <w:multiLevelType w:val="multilevel"/>
    <w:tmpl w:val="CD607C40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tylNadpis2LatinkaTimesNewRoman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1044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18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abstractNum w:abstractNumId="15">
    <w:nsid w:val="641E2207"/>
    <w:multiLevelType w:val="multilevel"/>
    <w:tmpl w:val="4D38D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6C2402BA"/>
    <w:multiLevelType w:val="hybridMultilevel"/>
    <w:tmpl w:val="1B6A32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89273A"/>
    <w:multiLevelType w:val="multilevel"/>
    <w:tmpl w:val="4D74CD88"/>
    <w:lvl w:ilvl="0">
      <w:start w:val="1"/>
      <w:numFmt w:val="decimal"/>
      <w:lvlText w:val="%1"/>
      <w:lvlJc w:val="left"/>
      <w:pPr>
        <w:tabs>
          <w:tab w:val="num" w:pos="567"/>
        </w:tabs>
        <w:ind w:left="737" w:hanging="737"/>
      </w:pPr>
      <w:rPr>
        <w:rFonts w:ascii="Times New Roman" w:hAnsi="Times New Roman" w:hint="default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1044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18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abstractNum w:abstractNumId="18">
    <w:nsid w:val="72795041"/>
    <w:multiLevelType w:val="hybridMultilevel"/>
    <w:tmpl w:val="2104EC0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10"/>
  </w:num>
  <w:num w:numId="5">
    <w:abstractNumId w:val="10"/>
  </w:num>
  <w:num w:numId="6">
    <w:abstractNumId w:val="17"/>
  </w:num>
  <w:num w:numId="7">
    <w:abstractNumId w:val="11"/>
  </w:num>
  <w:num w:numId="8">
    <w:abstractNumId w:val="11"/>
  </w:num>
  <w:num w:numId="9">
    <w:abstractNumId w:val="11"/>
  </w:num>
  <w:num w:numId="10">
    <w:abstractNumId w:val="14"/>
  </w:num>
  <w:num w:numId="11">
    <w:abstractNumId w:val="10"/>
  </w:num>
  <w:num w:numId="12">
    <w:abstractNumId w:val="11"/>
  </w:num>
  <w:num w:numId="13">
    <w:abstractNumId w:val="11"/>
  </w:num>
  <w:num w:numId="14">
    <w:abstractNumId w:val="11"/>
  </w:num>
  <w:num w:numId="15">
    <w:abstractNumId w:val="14"/>
  </w:num>
  <w:num w:numId="16">
    <w:abstractNumId w:val="14"/>
  </w:num>
  <w:num w:numId="17">
    <w:abstractNumId w:val="13"/>
  </w:num>
  <w:num w:numId="18">
    <w:abstractNumId w:val="16"/>
  </w:num>
  <w:num w:numId="19">
    <w:abstractNumId w:val="18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15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7EA"/>
    <w:rsid w:val="00064765"/>
    <w:rsid w:val="000747EA"/>
    <w:rsid w:val="00146071"/>
    <w:rsid w:val="001D6520"/>
    <w:rsid w:val="001E13D4"/>
    <w:rsid w:val="00230285"/>
    <w:rsid w:val="00255CEE"/>
    <w:rsid w:val="002A5D5C"/>
    <w:rsid w:val="0041311F"/>
    <w:rsid w:val="00447390"/>
    <w:rsid w:val="005A1410"/>
    <w:rsid w:val="006558F5"/>
    <w:rsid w:val="007C288B"/>
    <w:rsid w:val="00806AEE"/>
    <w:rsid w:val="00921C5B"/>
    <w:rsid w:val="00A27045"/>
    <w:rsid w:val="00B30D11"/>
    <w:rsid w:val="00B4776A"/>
    <w:rsid w:val="00CA34FD"/>
    <w:rsid w:val="00DD1C1F"/>
    <w:rsid w:val="00DD471B"/>
    <w:rsid w:val="00E256DF"/>
    <w:rsid w:val="00EF52B9"/>
    <w:rsid w:val="00F8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747EA"/>
    <w:pPr>
      <w:spacing w:after="200" w:line="276" w:lineRule="auto"/>
      <w:jc w:val="both"/>
    </w:pPr>
    <w:rPr>
      <w:sz w:val="24"/>
      <w:szCs w:val="22"/>
      <w:lang w:eastAsia="en-US"/>
    </w:rPr>
  </w:style>
  <w:style w:type="paragraph" w:styleId="Nadpis1">
    <w:name w:val="heading 1"/>
    <w:basedOn w:val="Normln"/>
    <w:next w:val="Normln"/>
    <w:autoRedefine/>
    <w:qFormat/>
    <w:rsid w:val="001D6520"/>
    <w:pPr>
      <w:keepNext/>
      <w:keepLines/>
      <w:spacing w:after="0" w:line="360" w:lineRule="auto"/>
      <w:jc w:val="left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E256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Nadpis 4-vlastní"/>
    <w:basedOn w:val="Normln"/>
    <w:next w:val="Normln"/>
    <w:autoRedefine/>
    <w:qFormat/>
    <w:rsid w:val="00E256DF"/>
    <w:pPr>
      <w:keepNext/>
      <w:numPr>
        <w:ilvl w:val="2"/>
        <w:numId w:val="14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customStyle="1" w:styleId="StylNadpis2LatinkaTimesNewRoman1">
    <w:name w:val="Styl Nadpis 2 + (Latinka) Times New Roman1"/>
    <w:basedOn w:val="Nadpis2"/>
    <w:next w:val="Normln"/>
    <w:autoRedefine/>
    <w:rsid w:val="00806AEE"/>
    <w:pPr>
      <w:numPr>
        <w:ilvl w:val="1"/>
        <w:numId w:val="16"/>
      </w:numPr>
    </w:pPr>
    <w:rPr>
      <w:rFonts w:ascii="Times New Roman" w:hAnsi="Times New Roman"/>
    </w:rPr>
  </w:style>
  <w:style w:type="paragraph" w:customStyle="1" w:styleId="StylNadpis2LatinkaTimesNewRoman">
    <w:name w:val="Styl Nadpis 2 + (Latinka) Times New Roman"/>
    <w:basedOn w:val="Nadpis2"/>
    <w:autoRedefine/>
    <w:rsid w:val="007C288B"/>
    <w:rPr>
      <w:rFonts w:ascii="Times New Roman" w:hAnsi="Times New Roman"/>
    </w:rPr>
  </w:style>
  <w:style w:type="paragraph" w:customStyle="1" w:styleId="StylNadpis3LatinkaTimesNewRoman">
    <w:name w:val="Styl Nadpis 3 + (Latinka) Times New Roman"/>
    <w:basedOn w:val="Nadpis3"/>
    <w:autoRedefine/>
    <w:rsid w:val="00E256DF"/>
    <w:pPr>
      <w:numPr>
        <w:numId w:val="11"/>
      </w:numPr>
    </w:pPr>
  </w:style>
  <w:style w:type="paragraph" w:customStyle="1" w:styleId="Autor">
    <w:name w:val="Autor"/>
    <w:basedOn w:val="Normln"/>
    <w:rsid w:val="000747EA"/>
    <w:pPr>
      <w:spacing w:before="120" w:after="0" w:line="320" w:lineRule="atLeast"/>
      <w:jc w:val="center"/>
    </w:pPr>
    <w:rPr>
      <w:b/>
      <w:sz w:val="32"/>
      <w:szCs w:val="20"/>
      <w:lang w:eastAsia="cs-CZ"/>
    </w:rPr>
  </w:style>
  <w:style w:type="paragraph" w:styleId="Podtitul">
    <w:name w:val="Subtitle"/>
    <w:basedOn w:val="Normln"/>
    <w:link w:val="PodtitulChar"/>
    <w:qFormat/>
    <w:rsid w:val="000747EA"/>
    <w:pPr>
      <w:spacing w:before="120" w:after="0" w:line="320" w:lineRule="atLeast"/>
      <w:jc w:val="center"/>
      <w:outlineLvl w:val="1"/>
    </w:pPr>
    <w:rPr>
      <w:b/>
      <w:sz w:val="28"/>
      <w:szCs w:val="20"/>
      <w:lang w:eastAsia="cs-CZ"/>
    </w:rPr>
  </w:style>
  <w:style w:type="character" w:customStyle="1" w:styleId="PodtitulChar">
    <w:name w:val="Podtitul Char"/>
    <w:link w:val="Podtitul"/>
    <w:rsid w:val="000747EA"/>
    <w:rPr>
      <w:b/>
      <w:sz w:val="28"/>
      <w:lang w:val="cs-CZ" w:eastAsia="cs-CZ" w:bidi="ar-SA"/>
    </w:rPr>
  </w:style>
  <w:style w:type="paragraph" w:styleId="Zkladntext">
    <w:name w:val="Body Text"/>
    <w:basedOn w:val="Normln"/>
    <w:link w:val="ZkladntextChar"/>
    <w:rsid w:val="000747EA"/>
    <w:pPr>
      <w:spacing w:before="120" w:after="0" w:line="320" w:lineRule="atLeast"/>
    </w:pPr>
    <w:rPr>
      <w:szCs w:val="20"/>
      <w:lang w:eastAsia="cs-CZ"/>
    </w:rPr>
  </w:style>
  <w:style w:type="character" w:customStyle="1" w:styleId="ZkladntextChar">
    <w:name w:val="Základní text Char"/>
    <w:link w:val="Zkladntext"/>
    <w:rsid w:val="000747EA"/>
    <w:rPr>
      <w:sz w:val="24"/>
      <w:lang w:val="cs-CZ" w:eastAsia="cs-CZ" w:bidi="ar-SA"/>
    </w:rPr>
  </w:style>
  <w:style w:type="paragraph" w:customStyle="1" w:styleId="Titul">
    <w:name w:val="Titul"/>
    <w:basedOn w:val="Autor"/>
    <w:rsid w:val="000747EA"/>
    <w:rPr>
      <w:sz w:val="44"/>
    </w:rPr>
  </w:style>
  <w:style w:type="paragraph" w:styleId="Obsah2">
    <w:name w:val="toc 2"/>
    <w:basedOn w:val="Normln"/>
    <w:next w:val="Normln"/>
    <w:autoRedefine/>
    <w:unhideWhenUsed/>
    <w:qFormat/>
    <w:rsid w:val="000747EA"/>
    <w:pPr>
      <w:spacing w:before="240" w:after="0"/>
      <w:jc w:val="left"/>
    </w:pPr>
    <w:rPr>
      <w:b/>
      <w:bCs/>
      <w:sz w:val="20"/>
      <w:szCs w:val="20"/>
    </w:rPr>
  </w:style>
  <w:style w:type="paragraph" w:styleId="Obsah1">
    <w:name w:val="toc 1"/>
    <w:basedOn w:val="Normln"/>
    <w:next w:val="Normln"/>
    <w:autoRedefine/>
    <w:unhideWhenUsed/>
    <w:qFormat/>
    <w:rsid w:val="000747EA"/>
    <w:pPr>
      <w:spacing w:before="360" w:after="0"/>
      <w:jc w:val="left"/>
    </w:pPr>
    <w:rPr>
      <w:rFonts w:ascii="Arial" w:hAnsi="Arial" w:cs="Arial"/>
      <w:b/>
      <w:bCs/>
      <w:caps/>
      <w:szCs w:val="24"/>
    </w:rPr>
  </w:style>
  <w:style w:type="paragraph" w:styleId="Obsah3">
    <w:name w:val="toc 3"/>
    <w:basedOn w:val="Normln"/>
    <w:next w:val="Normln"/>
    <w:autoRedefine/>
    <w:unhideWhenUsed/>
    <w:qFormat/>
    <w:rsid w:val="000747EA"/>
    <w:pPr>
      <w:spacing w:after="0"/>
      <w:ind w:left="240"/>
      <w:jc w:val="left"/>
    </w:pPr>
    <w:rPr>
      <w:sz w:val="20"/>
      <w:szCs w:val="20"/>
    </w:rPr>
  </w:style>
  <w:style w:type="character" w:styleId="Hypertextovodkaz">
    <w:name w:val="Hyperlink"/>
    <w:unhideWhenUsed/>
    <w:rsid w:val="000747EA"/>
    <w:rPr>
      <w:color w:val="0000FF"/>
      <w:u w:val="single"/>
    </w:rPr>
  </w:style>
  <w:style w:type="paragraph" w:styleId="Obsah4">
    <w:name w:val="toc 4"/>
    <w:basedOn w:val="Normln"/>
    <w:next w:val="Normln"/>
    <w:autoRedefine/>
    <w:unhideWhenUsed/>
    <w:rsid w:val="000747EA"/>
    <w:pPr>
      <w:spacing w:after="0"/>
      <w:ind w:left="480"/>
      <w:jc w:val="left"/>
    </w:pPr>
    <w:rPr>
      <w:sz w:val="20"/>
      <w:szCs w:val="20"/>
    </w:rPr>
  </w:style>
  <w:style w:type="paragraph" w:styleId="Zhlav">
    <w:name w:val="header"/>
    <w:basedOn w:val="Normln"/>
    <w:rsid w:val="000747E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747EA"/>
    <w:pPr>
      <w:tabs>
        <w:tab w:val="center" w:pos="4536"/>
        <w:tab w:val="right" w:pos="9072"/>
      </w:tabs>
    </w:pPr>
  </w:style>
  <w:style w:type="paragraph" w:styleId="Obsah5">
    <w:name w:val="toc 5"/>
    <w:basedOn w:val="Normln"/>
    <w:next w:val="Normln"/>
    <w:autoRedefine/>
    <w:semiHidden/>
    <w:rsid w:val="000747EA"/>
    <w:pPr>
      <w:spacing w:after="0"/>
      <w:ind w:left="720"/>
      <w:jc w:val="left"/>
    </w:pPr>
    <w:rPr>
      <w:sz w:val="20"/>
      <w:szCs w:val="20"/>
    </w:rPr>
  </w:style>
  <w:style w:type="paragraph" w:styleId="Obsah6">
    <w:name w:val="toc 6"/>
    <w:basedOn w:val="Normln"/>
    <w:next w:val="Normln"/>
    <w:autoRedefine/>
    <w:semiHidden/>
    <w:rsid w:val="000747EA"/>
    <w:pPr>
      <w:spacing w:after="0"/>
      <w:ind w:left="960"/>
      <w:jc w:val="left"/>
    </w:pPr>
    <w:rPr>
      <w:sz w:val="20"/>
      <w:szCs w:val="20"/>
    </w:rPr>
  </w:style>
  <w:style w:type="paragraph" w:styleId="Obsah7">
    <w:name w:val="toc 7"/>
    <w:basedOn w:val="Normln"/>
    <w:next w:val="Normln"/>
    <w:autoRedefine/>
    <w:semiHidden/>
    <w:rsid w:val="000747EA"/>
    <w:pPr>
      <w:spacing w:after="0"/>
      <w:ind w:left="1200"/>
      <w:jc w:val="left"/>
    </w:pPr>
    <w:rPr>
      <w:sz w:val="20"/>
      <w:szCs w:val="20"/>
    </w:rPr>
  </w:style>
  <w:style w:type="paragraph" w:styleId="Obsah8">
    <w:name w:val="toc 8"/>
    <w:basedOn w:val="Normln"/>
    <w:next w:val="Normln"/>
    <w:autoRedefine/>
    <w:semiHidden/>
    <w:rsid w:val="000747EA"/>
    <w:pPr>
      <w:spacing w:after="0"/>
      <w:ind w:left="1440"/>
      <w:jc w:val="left"/>
    </w:pPr>
    <w:rPr>
      <w:sz w:val="20"/>
      <w:szCs w:val="20"/>
    </w:rPr>
  </w:style>
  <w:style w:type="paragraph" w:styleId="Obsah9">
    <w:name w:val="toc 9"/>
    <w:basedOn w:val="Normln"/>
    <w:next w:val="Normln"/>
    <w:autoRedefine/>
    <w:semiHidden/>
    <w:rsid w:val="000747EA"/>
    <w:pPr>
      <w:spacing w:after="0"/>
      <w:ind w:left="1680"/>
      <w:jc w:val="left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747EA"/>
    <w:pPr>
      <w:spacing w:after="200" w:line="276" w:lineRule="auto"/>
      <w:jc w:val="both"/>
    </w:pPr>
    <w:rPr>
      <w:sz w:val="24"/>
      <w:szCs w:val="22"/>
      <w:lang w:eastAsia="en-US"/>
    </w:rPr>
  </w:style>
  <w:style w:type="paragraph" w:styleId="Nadpis1">
    <w:name w:val="heading 1"/>
    <w:basedOn w:val="Normln"/>
    <w:next w:val="Normln"/>
    <w:autoRedefine/>
    <w:qFormat/>
    <w:rsid w:val="001D6520"/>
    <w:pPr>
      <w:keepNext/>
      <w:keepLines/>
      <w:spacing w:after="0" w:line="360" w:lineRule="auto"/>
      <w:jc w:val="left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E256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Nadpis 4-vlastní"/>
    <w:basedOn w:val="Normln"/>
    <w:next w:val="Normln"/>
    <w:autoRedefine/>
    <w:qFormat/>
    <w:rsid w:val="00E256DF"/>
    <w:pPr>
      <w:keepNext/>
      <w:numPr>
        <w:ilvl w:val="2"/>
        <w:numId w:val="14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customStyle="1" w:styleId="StylNadpis2LatinkaTimesNewRoman1">
    <w:name w:val="Styl Nadpis 2 + (Latinka) Times New Roman1"/>
    <w:basedOn w:val="Nadpis2"/>
    <w:next w:val="Normln"/>
    <w:autoRedefine/>
    <w:rsid w:val="00806AEE"/>
    <w:pPr>
      <w:numPr>
        <w:ilvl w:val="1"/>
        <w:numId w:val="16"/>
      </w:numPr>
    </w:pPr>
    <w:rPr>
      <w:rFonts w:ascii="Times New Roman" w:hAnsi="Times New Roman"/>
    </w:rPr>
  </w:style>
  <w:style w:type="paragraph" w:customStyle="1" w:styleId="StylNadpis2LatinkaTimesNewRoman">
    <w:name w:val="Styl Nadpis 2 + (Latinka) Times New Roman"/>
    <w:basedOn w:val="Nadpis2"/>
    <w:autoRedefine/>
    <w:rsid w:val="007C288B"/>
    <w:rPr>
      <w:rFonts w:ascii="Times New Roman" w:hAnsi="Times New Roman"/>
    </w:rPr>
  </w:style>
  <w:style w:type="paragraph" w:customStyle="1" w:styleId="StylNadpis3LatinkaTimesNewRoman">
    <w:name w:val="Styl Nadpis 3 + (Latinka) Times New Roman"/>
    <w:basedOn w:val="Nadpis3"/>
    <w:autoRedefine/>
    <w:rsid w:val="00E256DF"/>
    <w:pPr>
      <w:numPr>
        <w:numId w:val="11"/>
      </w:numPr>
    </w:pPr>
  </w:style>
  <w:style w:type="paragraph" w:customStyle="1" w:styleId="Autor">
    <w:name w:val="Autor"/>
    <w:basedOn w:val="Normln"/>
    <w:rsid w:val="000747EA"/>
    <w:pPr>
      <w:spacing w:before="120" w:after="0" w:line="320" w:lineRule="atLeast"/>
      <w:jc w:val="center"/>
    </w:pPr>
    <w:rPr>
      <w:b/>
      <w:sz w:val="32"/>
      <w:szCs w:val="20"/>
      <w:lang w:eastAsia="cs-CZ"/>
    </w:rPr>
  </w:style>
  <w:style w:type="paragraph" w:styleId="Podtitul">
    <w:name w:val="Subtitle"/>
    <w:basedOn w:val="Normln"/>
    <w:link w:val="PodtitulChar"/>
    <w:qFormat/>
    <w:rsid w:val="000747EA"/>
    <w:pPr>
      <w:spacing w:before="120" w:after="0" w:line="320" w:lineRule="atLeast"/>
      <w:jc w:val="center"/>
      <w:outlineLvl w:val="1"/>
    </w:pPr>
    <w:rPr>
      <w:b/>
      <w:sz w:val="28"/>
      <w:szCs w:val="20"/>
      <w:lang w:eastAsia="cs-CZ"/>
    </w:rPr>
  </w:style>
  <w:style w:type="character" w:customStyle="1" w:styleId="PodtitulChar">
    <w:name w:val="Podtitul Char"/>
    <w:link w:val="Podtitul"/>
    <w:rsid w:val="000747EA"/>
    <w:rPr>
      <w:b/>
      <w:sz w:val="28"/>
      <w:lang w:val="cs-CZ" w:eastAsia="cs-CZ" w:bidi="ar-SA"/>
    </w:rPr>
  </w:style>
  <w:style w:type="paragraph" w:styleId="Zkladntext">
    <w:name w:val="Body Text"/>
    <w:basedOn w:val="Normln"/>
    <w:link w:val="ZkladntextChar"/>
    <w:rsid w:val="000747EA"/>
    <w:pPr>
      <w:spacing w:before="120" w:after="0" w:line="320" w:lineRule="atLeast"/>
    </w:pPr>
    <w:rPr>
      <w:szCs w:val="20"/>
      <w:lang w:eastAsia="cs-CZ"/>
    </w:rPr>
  </w:style>
  <w:style w:type="character" w:customStyle="1" w:styleId="ZkladntextChar">
    <w:name w:val="Základní text Char"/>
    <w:link w:val="Zkladntext"/>
    <w:rsid w:val="000747EA"/>
    <w:rPr>
      <w:sz w:val="24"/>
      <w:lang w:val="cs-CZ" w:eastAsia="cs-CZ" w:bidi="ar-SA"/>
    </w:rPr>
  </w:style>
  <w:style w:type="paragraph" w:customStyle="1" w:styleId="Titul">
    <w:name w:val="Titul"/>
    <w:basedOn w:val="Autor"/>
    <w:rsid w:val="000747EA"/>
    <w:rPr>
      <w:sz w:val="44"/>
    </w:rPr>
  </w:style>
  <w:style w:type="paragraph" w:styleId="Obsah2">
    <w:name w:val="toc 2"/>
    <w:basedOn w:val="Normln"/>
    <w:next w:val="Normln"/>
    <w:autoRedefine/>
    <w:unhideWhenUsed/>
    <w:qFormat/>
    <w:rsid w:val="000747EA"/>
    <w:pPr>
      <w:spacing w:before="240" w:after="0"/>
      <w:jc w:val="left"/>
    </w:pPr>
    <w:rPr>
      <w:b/>
      <w:bCs/>
      <w:sz w:val="20"/>
      <w:szCs w:val="20"/>
    </w:rPr>
  </w:style>
  <w:style w:type="paragraph" w:styleId="Obsah1">
    <w:name w:val="toc 1"/>
    <w:basedOn w:val="Normln"/>
    <w:next w:val="Normln"/>
    <w:autoRedefine/>
    <w:unhideWhenUsed/>
    <w:qFormat/>
    <w:rsid w:val="000747EA"/>
    <w:pPr>
      <w:spacing w:before="360" w:after="0"/>
      <w:jc w:val="left"/>
    </w:pPr>
    <w:rPr>
      <w:rFonts w:ascii="Arial" w:hAnsi="Arial" w:cs="Arial"/>
      <w:b/>
      <w:bCs/>
      <w:caps/>
      <w:szCs w:val="24"/>
    </w:rPr>
  </w:style>
  <w:style w:type="paragraph" w:styleId="Obsah3">
    <w:name w:val="toc 3"/>
    <w:basedOn w:val="Normln"/>
    <w:next w:val="Normln"/>
    <w:autoRedefine/>
    <w:unhideWhenUsed/>
    <w:qFormat/>
    <w:rsid w:val="000747EA"/>
    <w:pPr>
      <w:spacing w:after="0"/>
      <w:ind w:left="240"/>
      <w:jc w:val="left"/>
    </w:pPr>
    <w:rPr>
      <w:sz w:val="20"/>
      <w:szCs w:val="20"/>
    </w:rPr>
  </w:style>
  <w:style w:type="character" w:styleId="Hypertextovodkaz">
    <w:name w:val="Hyperlink"/>
    <w:unhideWhenUsed/>
    <w:rsid w:val="000747EA"/>
    <w:rPr>
      <w:color w:val="0000FF"/>
      <w:u w:val="single"/>
    </w:rPr>
  </w:style>
  <w:style w:type="paragraph" w:styleId="Obsah4">
    <w:name w:val="toc 4"/>
    <w:basedOn w:val="Normln"/>
    <w:next w:val="Normln"/>
    <w:autoRedefine/>
    <w:unhideWhenUsed/>
    <w:rsid w:val="000747EA"/>
    <w:pPr>
      <w:spacing w:after="0"/>
      <w:ind w:left="480"/>
      <w:jc w:val="left"/>
    </w:pPr>
    <w:rPr>
      <w:sz w:val="20"/>
      <w:szCs w:val="20"/>
    </w:rPr>
  </w:style>
  <w:style w:type="paragraph" w:styleId="Zhlav">
    <w:name w:val="header"/>
    <w:basedOn w:val="Normln"/>
    <w:rsid w:val="000747E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747EA"/>
    <w:pPr>
      <w:tabs>
        <w:tab w:val="center" w:pos="4536"/>
        <w:tab w:val="right" w:pos="9072"/>
      </w:tabs>
    </w:pPr>
  </w:style>
  <w:style w:type="paragraph" w:styleId="Obsah5">
    <w:name w:val="toc 5"/>
    <w:basedOn w:val="Normln"/>
    <w:next w:val="Normln"/>
    <w:autoRedefine/>
    <w:semiHidden/>
    <w:rsid w:val="000747EA"/>
    <w:pPr>
      <w:spacing w:after="0"/>
      <w:ind w:left="720"/>
      <w:jc w:val="left"/>
    </w:pPr>
    <w:rPr>
      <w:sz w:val="20"/>
      <w:szCs w:val="20"/>
    </w:rPr>
  </w:style>
  <w:style w:type="paragraph" w:styleId="Obsah6">
    <w:name w:val="toc 6"/>
    <w:basedOn w:val="Normln"/>
    <w:next w:val="Normln"/>
    <w:autoRedefine/>
    <w:semiHidden/>
    <w:rsid w:val="000747EA"/>
    <w:pPr>
      <w:spacing w:after="0"/>
      <w:ind w:left="960"/>
      <w:jc w:val="left"/>
    </w:pPr>
    <w:rPr>
      <w:sz w:val="20"/>
      <w:szCs w:val="20"/>
    </w:rPr>
  </w:style>
  <w:style w:type="paragraph" w:styleId="Obsah7">
    <w:name w:val="toc 7"/>
    <w:basedOn w:val="Normln"/>
    <w:next w:val="Normln"/>
    <w:autoRedefine/>
    <w:semiHidden/>
    <w:rsid w:val="000747EA"/>
    <w:pPr>
      <w:spacing w:after="0"/>
      <w:ind w:left="1200"/>
      <w:jc w:val="left"/>
    </w:pPr>
    <w:rPr>
      <w:sz w:val="20"/>
      <w:szCs w:val="20"/>
    </w:rPr>
  </w:style>
  <w:style w:type="paragraph" w:styleId="Obsah8">
    <w:name w:val="toc 8"/>
    <w:basedOn w:val="Normln"/>
    <w:next w:val="Normln"/>
    <w:autoRedefine/>
    <w:semiHidden/>
    <w:rsid w:val="000747EA"/>
    <w:pPr>
      <w:spacing w:after="0"/>
      <w:ind w:left="1440"/>
      <w:jc w:val="left"/>
    </w:pPr>
    <w:rPr>
      <w:sz w:val="20"/>
      <w:szCs w:val="20"/>
    </w:rPr>
  </w:style>
  <w:style w:type="paragraph" w:styleId="Obsah9">
    <w:name w:val="toc 9"/>
    <w:basedOn w:val="Normln"/>
    <w:next w:val="Normln"/>
    <w:autoRedefine/>
    <w:semiHidden/>
    <w:rsid w:val="000747EA"/>
    <w:pPr>
      <w:spacing w:after="0"/>
      <w:ind w:left="1680"/>
      <w:jc w:val="left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778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Vysoká škola chemicko-technologická v Praze</vt:lpstr>
    </vt:vector>
  </TitlesOfParts>
  <Company/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Vysoká škola chemicko-technologická v Praze</dc:title>
  <dc:creator>straka</dc:creator>
  <cp:lastModifiedBy>Kroufek Jiri</cp:lastModifiedBy>
  <cp:revision>2</cp:revision>
  <dcterms:created xsi:type="dcterms:W3CDTF">2011-09-06T07:51:00Z</dcterms:created>
  <dcterms:modified xsi:type="dcterms:W3CDTF">2011-09-06T07:51:00Z</dcterms:modified>
</cp:coreProperties>
</file>